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E97022" w:rsidRDefault="008D69B0" w:rsidP="003063A4">
      <w:pPr>
        <w:rPr>
          <w:rFonts w:ascii="Arial" w:hAnsi="Arial" w:cs="Arial"/>
        </w:rPr>
      </w:pPr>
    </w:p>
    <w:p w:rsidR="008D69B0" w:rsidRPr="004E3D03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ANEXO I </w:t>
      </w:r>
    </w:p>
    <w:p w:rsidR="00EA5BD8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A</w:t>
      </w:r>
      <w:r w:rsidR="00EB478D" w:rsidRPr="00E97022">
        <w:rPr>
          <w:rFonts w:ascii="Arial" w:hAnsi="Arial" w:cs="Arial"/>
          <w:b/>
          <w:sz w:val="24"/>
          <w:szCs w:val="24"/>
        </w:rPr>
        <w:t>tribuições</w:t>
      </w:r>
      <w:r w:rsidR="008D066A">
        <w:rPr>
          <w:rFonts w:ascii="Arial" w:hAnsi="Arial" w:cs="Arial"/>
          <w:b/>
          <w:sz w:val="24"/>
          <w:szCs w:val="24"/>
        </w:rPr>
        <w:t xml:space="preserve"> do Cargo de Psicólogo</w:t>
      </w:r>
    </w:p>
    <w:p w:rsidR="00605963" w:rsidRPr="00011C4D" w:rsidRDefault="008D066A" w:rsidP="00605963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atividades clínicas pertinentes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profissão; apoiar a Equipe ESF na abordagem e no processo de trabalho referente aos casos de transtornos mentais severos e persistentes, uso abusivo de álcool e ou outras drogas, tentativas de suicídio, situações de violência intrafamiliar, pacientes egressos de internações psíquicas e de comunidade terapêuticas;  Elaborar, realizar e discutir matricialmente os casos identificados que necessitam de ampliação da clínica em relação as questões subjetivas; Criar estratégias para abordar problemas vinculados á violência e ao abuso de álcool, tabaco e outras drogas, visando á redução de danos e á melhoria da qualidade do cuidado dos grupos de maior vulnerabilidade; Evitar práticas que levem aos procedimentos psiquiátricos, e ou á psiquiatrização e á medicalização de situações individuais e sociais, comuns á vida cotidiana; Fomentar ações que visem á difusão de uma cultura de atenção não-manicomial, diminuindo o preconceito e a segregação em relação á loucura; Desenvolver ações de mobilização de recursos comunitários, buscando constituir espaços de reabilitação psicossocial na comunidade, como oficinas comunitárias, destacando a relevância da articulação </w:t>
      </w:r>
      <w:r w:rsidR="006D7B1A">
        <w:rPr>
          <w:rFonts w:ascii="Arial" w:hAnsi="Arial" w:cs="Arial"/>
        </w:rPr>
        <w:t>Inter S</w:t>
      </w:r>
      <w:r>
        <w:rPr>
          <w:rFonts w:ascii="Arial" w:hAnsi="Arial" w:cs="Arial"/>
        </w:rPr>
        <w:t>etorial</w:t>
      </w:r>
      <w:r w:rsidR="006D7B1A">
        <w:rPr>
          <w:rFonts w:ascii="Arial" w:hAnsi="Arial" w:cs="Arial"/>
        </w:rPr>
        <w:t xml:space="preserve"> – Conselhos tutelares, conselho do Idoso, associações de bairros, grupos de autoajuda, </w:t>
      </w:r>
      <w:proofErr w:type="spellStart"/>
      <w:r w:rsidR="006D7B1A">
        <w:rPr>
          <w:rFonts w:ascii="Arial" w:hAnsi="Arial" w:cs="Arial"/>
        </w:rPr>
        <w:t>etc</w:t>
      </w:r>
      <w:proofErr w:type="spellEnd"/>
      <w:r w:rsidR="006D7B1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  <w:r w:rsidR="006D7B1A">
        <w:rPr>
          <w:rFonts w:ascii="Arial" w:hAnsi="Arial" w:cs="Arial"/>
        </w:rPr>
        <w:t xml:space="preserve">Priorizar as abordagens coletivas, identificando os grupos estratégicos para que a atenção em saúde mental se desenvolva nas unidades de saúde e em outros espaços da comunidade; Possibilitar a integração dos agentes redutores de danos aos Núcleos de Apoio á Saúde da Família; Ampliar o vínculo com as famílias, tornando-as como parceiras no tratamento e buscando construir redes de apoio e de integração; Outras atividades inerentes a função. </w:t>
      </w:r>
    </w:p>
    <w:p w:rsidR="00B912A6" w:rsidRPr="00CF0ECF" w:rsidRDefault="00B912A6" w:rsidP="00CF0ECF">
      <w:pPr>
        <w:jc w:val="both"/>
        <w:rPr>
          <w:rFonts w:ascii="Arial" w:hAnsi="Arial" w:cs="Arial"/>
        </w:rPr>
      </w:pPr>
    </w:p>
    <w:p w:rsidR="00E97022" w:rsidRPr="00CF0ECF" w:rsidRDefault="00B912A6" w:rsidP="00CF0ECF">
      <w:pPr>
        <w:pStyle w:val="PargrafodaLista"/>
        <w:ind w:left="0" w:firstLine="993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                                Campos Borges/RS, </w:t>
      </w:r>
      <w:r w:rsidR="00A17942">
        <w:rPr>
          <w:rFonts w:ascii="Arial" w:hAnsi="Arial" w:cs="Arial"/>
        </w:rPr>
        <w:t>12 de junho</w:t>
      </w:r>
      <w:r w:rsidRPr="004E3D03">
        <w:rPr>
          <w:rFonts w:ascii="Arial" w:hAnsi="Arial" w:cs="Arial"/>
        </w:rPr>
        <w:t xml:space="preserve"> de 2017.</w:t>
      </w:r>
    </w:p>
    <w:p w:rsidR="00E97022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</w:p>
    <w:p w:rsid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</w:p>
    <w:p w:rsidR="006D7B1A" w:rsidRPr="004E3D03" w:rsidRDefault="006D7B1A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912A6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  <w:r w:rsidRPr="004E3D03">
        <w:rPr>
          <w:rFonts w:ascii="Arial" w:hAnsi="Arial" w:cs="Arial"/>
          <w:b/>
        </w:rPr>
        <w:t>EVERALDO DA SILVA MORAES</w:t>
      </w:r>
    </w:p>
    <w:p w:rsidR="008D69B0" w:rsidRPr="004E3D03" w:rsidRDefault="00B912A6" w:rsidP="00B912A6">
      <w:pPr>
        <w:pStyle w:val="PargrafodaLista"/>
        <w:ind w:left="0" w:firstLine="1276"/>
        <w:jc w:val="center"/>
        <w:rPr>
          <w:rFonts w:ascii="Arial" w:hAnsi="Arial" w:cs="Arial"/>
        </w:rPr>
      </w:pPr>
      <w:r w:rsidRPr="004E3D03">
        <w:rPr>
          <w:rFonts w:ascii="Arial" w:hAnsi="Arial" w:cs="Arial"/>
        </w:rPr>
        <w:t>Prefeito Municipal</w:t>
      </w:r>
    </w:p>
    <w:p w:rsidR="008D69B0" w:rsidRPr="004E3D03" w:rsidRDefault="008D69B0" w:rsidP="008D69B0">
      <w:pPr>
        <w:pStyle w:val="PargrafodaLista"/>
        <w:ind w:left="567" w:firstLine="786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</w:t>
      </w:r>
    </w:p>
    <w:sectPr w:rsidR="008D69B0" w:rsidRPr="004E3D03" w:rsidSect="003063A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110AE"/>
    <w:rsid w:val="00011C4D"/>
    <w:rsid w:val="00017A3E"/>
    <w:rsid w:val="001452BA"/>
    <w:rsid w:val="001E3473"/>
    <w:rsid w:val="0022405C"/>
    <w:rsid w:val="00226A5D"/>
    <w:rsid w:val="003063A4"/>
    <w:rsid w:val="003A2E52"/>
    <w:rsid w:val="004E3D03"/>
    <w:rsid w:val="00605963"/>
    <w:rsid w:val="006D7B1A"/>
    <w:rsid w:val="00734E9A"/>
    <w:rsid w:val="008D066A"/>
    <w:rsid w:val="008D69B0"/>
    <w:rsid w:val="00982FF3"/>
    <w:rsid w:val="00A17942"/>
    <w:rsid w:val="00A504F0"/>
    <w:rsid w:val="00B77954"/>
    <w:rsid w:val="00B912A6"/>
    <w:rsid w:val="00C36419"/>
    <w:rsid w:val="00C83642"/>
    <w:rsid w:val="00CA3E10"/>
    <w:rsid w:val="00CF0ECF"/>
    <w:rsid w:val="00CF74CC"/>
    <w:rsid w:val="00D576A1"/>
    <w:rsid w:val="00E74D8A"/>
    <w:rsid w:val="00E97022"/>
    <w:rsid w:val="00EA5BD8"/>
    <w:rsid w:val="00EB478D"/>
    <w:rsid w:val="00F0289F"/>
    <w:rsid w:val="00F43C92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2017-06-12T19:25:00Z</cp:lastPrinted>
  <dcterms:created xsi:type="dcterms:W3CDTF">2017-06-12T19:26:00Z</dcterms:created>
  <dcterms:modified xsi:type="dcterms:W3CDTF">2017-06-12T19:26:00Z</dcterms:modified>
</cp:coreProperties>
</file>