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48" w:rsidRDefault="00953348" w:rsidP="00953348"/>
    <w:p w:rsidR="00953348" w:rsidRDefault="00953348" w:rsidP="00953348">
      <w:pPr>
        <w:ind w:left="1416"/>
        <w:rPr>
          <w:b/>
          <w:sz w:val="28"/>
          <w:szCs w:val="28"/>
        </w:rPr>
      </w:pPr>
    </w:p>
    <w:p w:rsidR="00953348" w:rsidRDefault="00953348" w:rsidP="00953348">
      <w:pPr>
        <w:ind w:left="1416"/>
        <w:rPr>
          <w:b/>
          <w:sz w:val="28"/>
          <w:szCs w:val="28"/>
        </w:rPr>
      </w:pPr>
    </w:p>
    <w:p w:rsidR="00953348" w:rsidRPr="001D5A96" w:rsidRDefault="00953348" w:rsidP="00953348">
      <w:pPr>
        <w:spacing w:line="276" w:lineRule="auto"/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 w:rsidRPr="00053807">
        <w:rPr>
          <w:b/>
          <w:sz w:val="28"/>
          <w:szCs w:val="28"/>
        </w:rPr>
        <w:t>775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17 DE AGOSTO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953348" w:rsidRDefault="00953348" w:rsidP="00953348">
      <w:pPr>
        <w:spacing w:line="276" w:lineRule="auto"/>
      </w:pPr>
    </w:p>
    <w:p w:rsidR="00953348" w:rsidRDefault="00953348" w:rsidP="00953348">
      <w:pPr>
        <w:spacing w:line="276" w:lineRule="auto"/>
        <w:ind w:left="3480"/>
        <w:jc w:val="both"/>
      </w:pPr>
      <w:r>
        <w:t>Designa Comissão para proceder a Avaliação e Inventario dos Bens Patrimoniais do Município.</w:t>
      </w:r>
    </w:p>
    <w:p w:rsidR="00953348" w:rsidRDefault="00953348" w:rsidP="00953348">
      <w:pPr>
        <w:spacing w:line="276" w:lineRule="auto"/>
      </w:pPr>
    </w:p>
    <w:p w:rsidR="00953348" w:rsidRDefault="00953348" w:rsidP="00953348">
      <w:pPr>
        <w:spacing w:line="276" w:lineRule="auto"/>
        <w:jc w:val="both"/>
      </w:pPr>
      <w:r>
        <w:t xml:space="preserve">                              </w:t>
      </w:r>
      <w:r>
        <w:rPr>
          <w:b/>
          <w:i/>
          <w:color w:val="000000"/>
        </w:rPr>
        <w:t>EVERALDO DA SILVA MORAES</w:t>
      </w:r>
      <w:r>
        <w:t>, Prefeito Municipal de Campos Borges, no uso das atribuições que lhe são conferidas pela Legislação vigente,</w:t>
      </w:r>
    </w:p>
    <w:p w:rsidR="00953348" w:rsidRDefault="00953348" w:rsidP="00953348">
      <w:pPr>
        <w:spacing w:line="276" w:lineRule="auto"/>
        <w:jc w:val="both"/>
        <w:rPr>
          <w:b/>
        </w:rPr>
      </w:pPr>
      <w:r>
        <w:tab/>
      </w:r>
      <w:r>
        <w:tab/>
        <w:t xml:space="preserve">     </w:t>
      </w:r>
      <w:r>
        <w:rPr>
          <w:b/>
        </w:rPr>
        <w:t>RESOLVE:</w:t>
      </w:r>
    </w:p>
    <w:p w:rsidR="00953348" w:rsidRDefault="00953348" w:rsidP="00953348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  <w:t xml:space="preserve">     Art. 1° - </w:t>
      </w:r>
      <w:r w:rsidRPr="00F3191C">
        <w:t>D</w:t>
      </w:r>
      <w:r>
        <w:t>esignar os servidores públicos municipais abaixo relacionados, para comporem a Comissão responsável pela avaliação e inventário dos bens patrimoniais do município: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AMÉRIS RODRIGUES LIRA HARTMANN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ANDRÉ LEANDRO RIBEIRO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CHAIANE B. NIEDERAUER MURATT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JORGE DA SILVA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LUCIANO CORAZZA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MARLI LÚCIA GATTO DE OLIVEIRA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PAULO ROBERTO RITTER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SUELEN TOMBINI MAYER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  <w:r>
        <w:t>WALTER ADRIANO ZARPELOM</w:t>
      </w:r>
    </w:p>
    <w:p w:rsidR="00953348" w:rsidRDefault="00953348" w:rsidP="00953348">
      <w:pPr>
        <w:tabs>
          <w:tab w:val="left" w:pos="1701"/>
        </w:tabs>
        <w:spacing w:line="276" w:lineRule="auto"/>
        <w:ind w:left="1701"/>
        <w:jc w:val="both"/>
      </w:pPr>
    </w:p>
    <w:p w:rsidR="00953348" w:rsidRPr="00F3191C" w:rsidRDefault="00953348" w:rsidP="00953348">
      <w:pPr>
        <w:tabs>
          <w:tab w:val="left" w:pos="0"/>
        </w:tabs>
        <w:spacing w:line="276" w:lineRule="auto"/>
        <w:jc w:val="both"/>
      </w:pPr>
      <w:r>
        <w:rPr>
          <w:b/>
        </w:rPr>
        <w:tab/>
      </w:r>
      <w:r>
        <w:rPr>
          <w:b/>
        </w:rPr>
        <w:tab/>
        <w:t xml:space="preserve">   Art. 2° - </w:t>
      </w:r>
      <w:r>
        <w:t>Apresente portaria entra em vigor a partir da data de sua publicação, revogando a Portaria n° 9392, de 17 de Outubro de 2016.</w:t>
      </w:r>
    </w:p>
    <w:p w:rsidR="00953348" w:rsidRPr="00290372" w:rsidRDefault="00953348" w:rsidP="00953348">
      <w:pPr>
        <w:spacing w:line="276" w:lineRule="auto"/>
        <w:jc w:val="both"/>
      </w:pPr>
    </w:p>
    <w:p w:rsidR="00953348" w:rsidRDefault="00953348" w:rsidP="00953348">
      <w:pPr>
        <w:pStyle w:val="Corpodotexto"/>
        <w:spacing w:line="276" w:lineRule="auto"/>
      </w:pPr>
      <w:r>
        <w:t xml:space="preserve">                                       GABINETE DO PREFEITO MUNICIPAL DE CAMPOS BORGES, AOS 17 DE AGOSTO DE 2017.</w:t>
      </w:r>
    </w:p>
    <w:p w:rsidR="00953348" w:rsidRDefault="00953348" w:rsidP="00953348">
      <w:pPr>
        <w:tabs>
          <w:tab w:val="center" w:pos="4252"/>
        </w:tabs>
        <w:spacing w:line="276" w:lineRule="auto"/>
        <w:rPr>
          <w:b/>
        </w:rPr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953348" w:rsidRDefault="00953348" w:rsidP="00953348">
      <w:pPr>
        <w:spacing w:line="276" w:lineRule="auto"/>
        <w:jc w:val="both"/>
        <w:rPr>
          <w:color w:val="000000"/>
        </w:rPr>
      </w:pPr>
    </w:p>
    <w:p w:rsidR="00953348" w:rsidRPr="00010AEF" w:rsidRDefault="00953348" w:rsidP="00953348">
      <w:pPr>
        <w:spacing w:line="276" w:lineRule="auto"/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953348" w:rsidRDefault="00953348" w:rsidP="0095334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</w:t>
      </w:r>
    </w:p>
    <w:p w:rsidR="00953348" w:rsidRDefault="00953348" w:rsidP="00953348">
      <w:pPr>
        <w:spacing w:line="276" w:lineRule="auto"/>
        <w:jc w:val="both"/>
        <w:rPr>
          <w:color w:val="000000"/>
        </w:rPr>
      </w:pPr>
    </w:p>
    <w:p w:rsidR="00953348" w:rsidRDefault="00953348" w:rsidP="00953348">
      <w:pPr>
        <w:spacing w:line="276" w:lineRule="auto"/>
        <w:jc w:val="both"/>
        <w:rPr>
          <w:color w:val="000000"/>
        </w:rPr>
      </w:pPr>
    </w:p>
    <w:p w:rsidR="00953348" w:rsidRDefault="00953348" w:rsidP="00953348">
      <w:pPr>
        <w:spacing w:line="276" w:lineRule="auto"/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53348" w:rsidRDefault="00953348" w:rsidP="00953348">
      <w:pPr>
        <w:spacing w:line="276" w:lineRule="auto"/>
      </w:pPr>
      <w:r>
        <w:rPr>
          <w:color w:val="000000"/>
        </w:rPr>
        <w:t xml:space="preserve">            DATA SUPRA</w:t>
      </w:r>
    </w:p>
    <w:p w:rsidR="00953348" w:rsidRDefault="00953348" w:rsidP="00953348"/>
    <w:p w:rsidR="00953348" w:rsidRDefault="00953348" w:rsidP="00953348"/>
    <w:p w:rsidR="00953348" w:rsidRDefault="00953348" w:rsidP="00953348"/>
    <w:p w:rsidR="00953348" w:rsidRDefault="00953348" w:rsidP="00953348">
      <w:r>
        <w:t xml:space="preserve">           JORGE DA SILVA</w:t>
      </w:r>
    </w:p>
    <w:p w:rsidR="00953348" w:rsidRDefault="00953348" w:rsidP="00953348">
      <w:r>
        <w:t>SEC.MUN. ADMINISTRAÇÃO</w:t>
      </w:r>
    </w:p>
    <w:p w:rsidR="00FE4EC8" w:rsidRDefault="0095334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348"/>
    <w:rsid w:val="00100318"/>
    <w:rsid w:val="002C254B"/>
    <w:rsid w:val="00461C83"/>
    <w:rsid w:val="004A60D5"/>
    <w:rsid w:val="00953348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53348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>Servtech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2017-09-12T18:09:00Z</dcterms:created>
  <dcterms:modified xsi:type="dcterms:W3CDTF">2017-09-12T18:09:00Z</dcterms:modified>
</cp:coreProperties>
</file>